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F" w:rsidRPr="00C72E5F" w:rsidRDefault="00C72E5F" w:rsidP="00C72E5F">
      <w:pPr>
        <w:pStyle w:val="NormalWeb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CONGRATULATIONS – APPOINTMENT OF EXAMINATIONS OFFICER AND COORDINATORS AT UDSOL</w:t>
      </w:r>
    </w:p>
    <w:p w:rsidR="00BD4F9C" w:rsidRDefault="00C72E5F" w:rsidP="00BD4F9C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BD4F9C">
        <w:rPr>
          <w:i/>
          <w:sz w:val="28"/>
          <w:szCs w:val="28"/>
        </w:rPr>
        <w:t>D</w:t>
      </w:r>
      <w:r w:rsidR="00BD4F9C" w:rsidRPr="002233D6">
        <w:rPr>
          <w:i/>
          <w:sz w:val="28"/>
          <w:szCs w:val="28"/>
        </w:rPr>
        <w:t>r.</w:t>
      </w:r>
      <w:r w:rsidR="00BD4F9C">
        <w:rPr>
          <w:i/>
          <w:sz w:val="28"/>
          <w:szCs w:val="28"/>
        </w:rPr>
        <w:t xml:space="preserve"> Goodluck Temu – UDSoL Examinations Officer </w:t>
      </w:r>
    </w:p>
    <w:p w:rsidR="00BD4F9C" w:rsidRDefault="00BD4F9C" w:rsidP="00BD4F9C">
      <w:pPr>
        <w:pStyle w:val="NormalWeb"/>
      </w:pPr>
      <w:r>
        <w:t>Dr. Goodluck Temu has been appointed the School’s Examinations Officer, effective 1</w:t>
      </w:r>
      <w:r>
        <w:rPr>
          <w:vertAlign w:val="superscript"/>
        </w:rPr>
        <w:t>st</w:t>
      </w:r>
      <w:r>
        <w:t> February 2022. Dr. Temu replaces Dr. J. Shadrack who has completed his tenure.</w:t>
      </w:r>
    </w:p>
    <w:p w:rsidR="00BD4F9C" w:rsidRDefault="00BD4F9C" w:rsidP="00BD4F9C">
      <w:pPr>
        <w:pStyle w:val="NormalWeb"/>
      </w:pPr>
      <w:r>
        <w:t>We congratulate Dr. Temu on this appointment and thank Dr. Shadrack for his effective leadership and commitment during his tenure. </w:t>
      </w:r>
    </w:p>
    <w:p w:rsidR="002233D6" w:rsidRDefault="002233D6" w:rsidP="002233D6">
      <w:pPr>
        <w:pStyle w:val="NormalWeb"/>
      </w:pPr>
    </w:p>
    <w:p w:rsidR="002233D6" w:rsidRDefault="00C72E5F" w:rsidP="002233D6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7A47D4">
        <w:rPr>
          <w:i/>
          <w:sz w:val="28"/>
          <w:szCs w:val="28"/>
        </w:rPr>
        <w:t xml:space="preserve"> Dr. Florensia Kimario - </w:t>
      </w:r>
      <w:r w:rsidR="007A47D4" w:rsidRPr="007A47D4">
        <w:rPr>
          <w:i/>
          <w:sz w:val="28"/>
          <w:szCs w:val="28"/>
        </w:rPr>
        <w:t>Coordinator for Undergraduate Studies</w:t>
      </w:r>
    </w:p>
    <w:p w:rsidR="002233D6" w:rsidRDefault="002233D6" w:rsidP="002233D6">
      <w:pPr>
        <w:pStyle w:val="NormalWeb"/>
      </w:pPr>
      <w:r>
        <w:t xml:space="preserve">Dr. Florensia Kimario has been </w:t>
      </w:r>
      <w:r w:rsidR="007A47D4">
        <w:t>appointed the</w:t>
      </w:r>
      <w:r>
        <w:t xml:space="preserve"> School’s Coordinator for Undergraduate Studies, effective 1</w:t>
      </w:r>
      <w:r>
        <w:rPr>
          <w:vertAlign w:val="superscript"/>
        </w:rPr>
        <w:t>st</w:t>
      </w:r>
      <w:r>
        <w:t> February 2022. Dr. Kimario replaces Dr. C.K.K Morris who is now the Head of Private Law Department</w:t>
      </w:r>
      <w:r w:rsidR="00BD4F9C">
        <w:t>.</w:t>
      </w:r>
    </w:p>
    <w:p w:rsidR="002233D6" w:rsidRDefault="002233D6" w:rsidP="002233D6">
      <w:pPr>
        <w:pStyle w:val="NormalWeb"/>
      </w:pPr>
      <w:r>
        <w:t>We congratulate Dr. Kimario on this appointment and thank Dr. Morris for his effective leadership and commitment during his tenure. </w:t>
      </w:r>
    </w:p>
    <w:p w:rsidR="00BD4F9C" w:rsidRDefault="00BD4F9C" w:rsidP="002233D6">
      <w:pPr>
        <w:pStyle w:val="NormalWeb"/>
      </w:pPr>
    </w:p>
    <w:p w:rsidR="00BD4F9C" w:rsidRPr="007A47D4" w:rsidRDefault="00C72E5F" w:rsidP="00BD4F9C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BD4F9C">
        <w:rPr>
          <w:i/>
          <w:sz w:val="28"/>
          <w:szCs w:val="28"/>
        </w:rPr>
        <w:t>D</w:t>
      </w:r>
      <w:r w:rsidR="00BD4F9C" w:rsidRPr="002233D6">
        <w:rPr>
          <w:i/>
          <w:sz w:val="28"/>
          <w:szCs w:val="28"/>
        </w:rPr>
        <w:t>r.</w:t>
      </w:r>
      <w:r w:rsidR="00BD4F9C">
        <w:rPr>
          <w:i/>
          <w:sz w:val="28"/>
          <w:szCs w:val="28"/>
        </w:rPr>
        <w:t xml:space="preserve"> Nicksoni Filbert </w:t>
      </w:r>
      <w:r w:rsidR="00BD4F9C" w:rsidRPr="007A47D4">
        <w:rPr>
          <w:sz w:val="28"/>
          <w:szCs w:val="28"/>
        </w:rPr>
        <w:t xml:space="preserve">- </w:t>
      </w:r>
      <w:r w:rsidR="00BD4F9C" w:rsidRPr="007A47D4">
        <w:rPr>
          <w:i/>
          <w:sz w:val="28"/>
          <w:szCs w:val="28"/>
        </w:rPr>
        <w:t xml:space="preserve">Coordinator of the </w:t>
      </w:r>
      <w:r w:rsidR="00BD4F9C">
        <w:rPr>
          <w:i/>
          <w:sz w:val="28"/>
          <w:szCs w:val="28"/>
        </w:rPr>
        <w:t xml:space="preserve">Bachelor of Arts in Law Enforcement (BALE) </w:t>
      </w:r>
      <w:r w:rsidR="00BD4F9C" w:rsidRPr="007A47D4">
        <w:rPr>
          <w:i/>
          <w:sz w:val="28"/>
          <w:szCs w:val="28"/>
        </w:rPr>
        <w:t>Programme</w:t>
      </w:r>
    </w:p>
    <w:p w:rsidR="00BD4F9C" w:rsidRDefault="00BD4F9C" w:rsidP="00BD4F9C">
      <w:pPr>
        <w:pStyle w:val="NormalWeb"/>
      </w:pPr>
      <w:r>
        <w:t xml:space="preserve">Dr. Nicksoni Filbert has been appointed Coordinator of </w:t>
      </w:r>
      <w:r w:rsidRPr="004A32E0">
        <w:t>the Bachelor of Arts in Law Enforcement (BALE) Programme</w:t>
      </w:r>
      <w:r>
        <w:t>, effective 1</w:t>
      </w:r>
      <w:r>
        <w:rPr>
          <w:vertAlign w:val="superscript"/>
        </w:rPr>
        <w:t>st</w:t>
      </w:r>
      <w:r>
        <w:t> February 2022. Dr. Filbert replaces Dr. Perfect M. Marandu who has been appointed Univer</w:t>
      </w:r>
      <w:r w:rsidR="00B53284">
        <w:t>sity Intellectual Property M</w:t>
      </w:r>
      <w:r>
        <w:t xml:space="preserve">anager. </w:t>
      </w:r>
    </w:p>
    <w:p w:rsidR="00BD4F9C" w:rsidRDefault="00BD4F9C" w:rsidP="00BD4F9C">
      <w:pPr>
        <w:pStyle w:val="NormalWeb"/>
      </w:pPr>
      <w:r>
        <w:t>We congratulate Dr. Filbert on this appointment and thank Dr. Marandu for his effective leadership and commitment to the BALE programme during his tenure.</w:t>
      </w:r>
    </w:p>
    <w:p w:rsidR="00BD4F9C" w:rsidRDefault="00BD4F9C" w:rsidP="002233D6">
      <w:pPr>
        <w:pStyle w:val="NormalWeb"/>
      </w:pPr>
    </w:p>
    <w:p w:rsidR="00BD4F9C" w:rsidRPr="002233D6" w:rsidRDefault="00C72E5F" w:rsidP="00BD4F9C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BD4F9C" w:rsidRPr="002233D6">
        <w:rPr>
          <w:i/>
          <w:sz w:val="28"/>
          <w:szCs w:val="28"/>
        </w:rPr>
        <w:t>Mr. Matthew Ngaga</w:t>
      </w:r>
      <w:r w:rsidR="00BD4F9C">
        <w:rPr>
          <w:i/>
          <w:sz w:val="28"/>
          <w:szCs w:val="28"/>
        </w:rPr>
        <w:t xml:space="preserve"> – Coordinator of the Certificate in Law (CTL) Programme </w:t>
      </w:r>
    </w:p>
    <w:p w:rsidR="00BD4F9C" w:rsidRDefault="00BD4F9C" w:rsidP="00BD4F9C">
      <w:pPr>
        <w:pStyle w:val="NormalWeb"/>
      </w:pPr>
      <w:r>
        <w:t>Mr. Mathew Ngaga has been appointed Coordinator of the Certificate in Law (CTL) Programme, effective 1</w:t>
      </w:r>
      <w:r>
        <w:rPr>
          <w:vertAlign w:val="superscript"/>
        </w:rPr>
        <w:t>st</w:t>
      </w:r>
      <w:r>
        <w:t> February 2022. Mr. Ngaga replaces Dr. F. Sabby who is now the Coordinator of the LL.M in Corporate and Commercial Law Programme.</w:t>
      </w:r>
    </w:p>
    <w:p w:rsidR="00BD4F9C" w:rsidRDefault="00BD4F9C" w:rsidP="00BD4F9C">
      <w:pPr>
        <w:pStyle w:val="NormalWeb"/>
      </w:pPr>
      <w:r>
        <w:t>We congratulate Mr. Ngaga on this appointment and thank Dr. Sabby for his effective leadership and commitment to the CTL Programme during his tenure. </w:t>
      </w:r>
    </w:p>
    <w:p w:rsidR="002233D6" w:rsidRDefault="002233D6" w:rsidP="002233D6">
      <w:pPr>
        <w:pStyle w:val="NormalWeb"/>
      </w:pPr>
    </w:p>
    <w:p w:rsidR="002233D6" w:rsidRPr="007A47D4" w:rsidRDefault="00C72E5F" w:rsidP="002233D6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2233D6">
        <w:rPr>
          <w:i/>
          <w:sz w:val="28"/>
          <w:szCs w:val="28"/>
        </w:rPr>
        <w:t>D</w:t>
      </w:r>
      <w:r w:rsidR="002233D6" w:rsidRPr="002233D6">
        <w:rPr>
          <w:i/>
          <w:sz w:val="28"/>
          <w:szCs w:val="28"/>
        </w:rPr>
        <w:t>r.</w:t>
      </w:r>
      <w:r w:rsidR="002233D6">
        <w:rPr>
          <w:i/>
          <w:sz w:val="28"/>
          <w:szCs w:val="28"/>
        </w:rPr>
        <w:t xml:space="preserve"> Nicolous PrayGod Amani </w:t>
      </w:r>
      <w:r w:rsidR="007A47D4" w:rsidRPr="007A47D4">
        <w:rPr>
          <w:i/>
          <w:sz w:val="28"/>
          <w:szCs w:val="28"/>
        </w:rPr>
        <w:t>- Coordinator of the LL.M in Procedural Law and International Legal Practice Programme</w:t>
      </w:r>
    </w:p>
    <w:p w:rsidR="002233D6" w:rsidRDefault="002233D6" w:rsidP="002233D6">
      <w:pPr>
        <w:pStyle w:val="NormalWeb"/>
      </w:pPr>
      <w:r>
        <w:t xml:space="preserve">Dr. Nicolous PrayGod </w:t>
      </w:r>
      <w:r w:rsidR="007A47D4">
        <w:t>Amani has</w:t>
      </w:r>
      <w:r>
        <w:t xml:space="preserve"> been </w:t>
      </w:r>
      <w:r w:rsidR="007A47D4">
        <w:t>appointed Coordinator</w:t>
      </w:r>
      <w:r>
        <w:t xml:space="preserve"> of the LL.M in Procedural Law and International</w:t>
      </w:r>
      <w:r w:rsidR="007A47D4">
        <w:t xml:space="preserve"> Legal Practice Programme, effective from</w:t>
      </w:r>
      <w:r>
        <w:t xml:space="preserve"> 1</w:t>
      </w:r>
      <w:r>
        <w:rPr>
          <w:vertAlign w:val="superscript"/>
        </w:rPr>
        <w:t>st</w:t>
      </w:r>
      <w:r>
        <w:t xml:space="preserve"> January 2022. Dr. </w:t>
      </w:r>
      <w:r w:rsidR="007A47D4">
        <w:t>Amani replaces</w:t>
      </w:r>
      <w:r>
        <w:t xml:space="preserve"> Dr. S. F </w:t>
      </w:r>
      <w:r w:rsidR="007A47D4">
        <w:t>Materu who</w:t>
      </w:r>
      <w:r>
        <w:t xml:space="preserve"> has been appointed Dean.</w:t>
      </w:r>
    </w:p>
    <w:p w:rsidR="002233D6" w:rsidRDefault="002233D6" w:rsidP="002233D6">
      <w:pPr>
        <w:pStyle w:val="NormalWeb"/>
      </w:pPr>
      <w:r>
        <w:t xml:space="preserve">We congratulate Dr. Amani </w:t>
      </w:r>
      <w:r w:rsidR="007A47D4">
        <w:t>o</w:t>
      </w:r>
      <w:r>
        <w:t xml:space="preserve">n this appointment and thank Dr. </w:t>
      </w:r>
      <w:r w:rsidR="007A47D4">
        <w:t xml:space="preserve">Materu </w:t>
      </w:r>
      <w:r>
        <w:t>for his effective leadership and commitment during his tenure. </w:t>
      </w:r>
    </w:p>
    <w:p w:rsidR="007A47D4" w:rsidRDefault="007A47D4" w:rsidP="002233D6">
      <w:pPr>
        <w:pStyle w:val="NormalWeb"/>
      </w:pPr>
    </w:p>
    <w:p w:rsidR="007A47D4" w:rsidRPr="007A47D4" w:rsidRDefault="00C72E5F" w:rsidP="007A47D4">
      <w:pPr>
        <w:pStyle w:val="NormalWe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7A47D4">
        <w:rPr>
          <w:i/>
          <w:sz w:val="28"/>
          <w:szCs w:val="28"/>
        </w:rPr>
        <w:t>D</w:t>
      </w:r>
      <w:r w:rsidR="007A47D4" w:rsidRPr="002233D6">
        <w:rPr>
          <w:i/>
          <w:sz w:val="28"/>
          <w:szCs w:val="28"/>
        </w:rPr>
        <w:t>r.</w:t>
      </w:r>
      <w:r w:rsidR="007A47D4">
        <w:rPr>
          <w:i/>
          <w:sz w:val="28"/>
          <w:szCs w:val="28"/>
        </w:rPr>
        <w:t xml:space="preserve"> Veronica Gabriel Buchumi </w:t>
      </w:r>
      <w:r w:rsidR="007A47D4" w:rsidRPr="007A47D4">
        <w:rPr>
          <w:sz w:val="28"/>
          <w:szCs w:val="28"/>
        </w:rPr>
        <w:t xml:space="preserve">- </w:t>
      </w:r>
      <w:r w:rsidR="007A47D4" w:rsidRPr="007A47D4">
        <w:rPr>
          <w:i/>
          <w:sz w:val="28"/>
          <w:szCs w:val="28"/>
        </w:rPr>
        <w:t xml:space="preserve">Coordinator of the </w:t>
      </w:r>
      <w:r w:rsidR="004A32E0">
        <w:rPr>
          <w:i/>
          <w:sz w:val="28"/>
          <w:szCs w:val="28"/>
        </w:rPr>
        <w:t>M</w:t>
      </w:r>
      <w:r w:rsidR="007A47D4" w:rsidRPr="007A47D4">
        <w:rPr>
          <w:i/>
          <w:sz w:val="28"/>
          <w:szCs w:val="28"/>
        </w:rPr>
        <w:t>asters in Migration and Refugee Law Programme</w:t>
      </w:r>
    </w:p>
    <w:p w:rsidR="007A47D4" w:rsidRDefault="007A47D4" w:rsidP="007A47D4">
      <w:pPr>
        <w:pStyle w:val="NormalWeb"/>
      </w:pPr>
      <w:r>
        <w:t xml:space="preserve">Dr. Veronica G. Buchumi has been appointed Coordinator of the </w:t>
      </w:r>
      <w:r w:rsidR="004A32E0">
        <w:t>M</w:t>
      </w:r>
      <w:r>
        <w:t>asters in Migration and Refugee Law Programme, effective 1</w:t>
      </w:r>
      <w:r>
        <w:rPr>
          <w:vertAlign w:val="superscript"/>
        </w:rPr>
        <w:t>st</w:t>
      </w:r>
      <w:r>
        <w:t> February</w:t>
      </w:r>
      <w:r w:rsidR="004A32E0">
        <w:t xml:space="preserve"> 2022</w:t>
      </w:r>
      <w:r>
        <w:t>. Dr. Buchumi replaces Mr. Petro Protas who has been appointed Coordinator of the Tanzania German Center for Eastern African Legal Studies (TGCL)</w:t>
      </w:r>
      <w:r w:rsidR="00BD4F9C">
        <w:t>.</w:t>
      </w:r>
    </w:p>
    <w:p w:rsidR="007A47D4" w:rsidRDefault="007A47D4" w:rsidP="007A47D4">
      <w:pPr>
        <w:pStyle w:val="NormalWeb"/>
      </w:pPr>
      <w:r>
        <w:t>We congratulate Dr. Buchumi on this appointment and thank Mr. Protas for his effective leadership and commitment during his tenure</w:t>
      </w:r>
      <w:r w:rsidR="004A32E0">
        <w:t>.</w:t>
      </w:r>
    </w:p>
    <w:p w:rsidR="002233D6" w:rsidRDefault="002233D6" w:rsidP="002233D6">
      <w:pPr>
        <w:pStyle w:val="NormalWeb"/>
        <w:rPr>
          <w:i/>
          <w:sz w:val="28"/>
          <w:szCs w:val="28"/>
        </w:rPr>
      </w:pPr>
    </w:p>
    <w:p w:rsidR="002233D6" w:rsidRDefault="002233D6" w:rsidP="002233D6">
      <w:pPr>
        <w:pStyle w:val="NormalWeb"/>
      </w:pPr>
    </w:p>
    <w:p w:rsidR="002233D6" w:rsidRPr="002233D6" w:rsidRDefault="002233D6" w:rsidP="002233D6">
      <w:pPr>
        <w:pStyle w:val="NormalWeb"/>
        <w:rPr>
          <w:sz w:val="28"/>
          <w:szCs w:val="28"/>
        </w:rPr>
      </w:pPr>
    </w:p>
    <w:p w:rsidR="002233D6" w:rsidRDefault="002233D6" w:rsidP="002233D6">
      <w:pPr>
        <w:pStyle w:val="NormalWeb"/>
      </w:pPr>
    </w:p>
    <w:p w:rsidR="007C7D27" w:rsidRDefault="007C7D27"/>
    <w:sectPr w:rsidR="007C7D27" w:rsidSect="007C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233D6"/>
    <w:rsid w:val="000C7665"/>
    <w:rsid w:val="002233D6"/>
    <w:rsid w:val="004A32E0"/>
    <w:rsid w:val="007A47D4"/>
    <w:rsid w:val="007C7D27"/>
    <w:rsid w:val="00B53284"/>
    <w:rsid w:val="00BD4F9C"/>
    <w:rsid w:val="00C7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EALR REVIEWER</dc:creator>
  <cp:lastModifiedBy>EALR REVIEWER</cp:lastModifiedBy>
  <cp:revision>6</cp:revision>
  <cp:lastPrinted>2022-01-26T07:46:00Z</cp:lastPrinted>
  <dcterms:created xsi:type="dcterms:W3CDTF">2022-01-26T07:18:00Z</dcterms:created>
  <dcterms:modified xsi:type="dcterms:W3CDTF">2022-01-26T07:54:00Z</dcterms:modified>
</cp:coreProperties>
</file>